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D2E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ценностей, обращенных в собственность государства</w:t>
      </w:r>
    </w:p>
    <w:p w:rsidR="00000000" w:rsidRDefault="00703D2E">
      <w:pPr>
        <w:pStyle w:val="right"/>
      </w:pPr>
      <w:r>
        <w:t xml:space="preserve">Приложение к Порядку передачи драгоценных металлов и драгоценных </w:t>
      </w:r>
      <w:r>
        <w:t>камней, обращенных в собственность государства, Министерству финансов Российской Федерации</w:t>
      </w:r>
    </w:p>
    <w:p w:rsidR="00000000" w:rsidRDefault="00703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D2E">
      <w:pPr>
        <w:pStyle w:val="HTML"/>
      </w:pPr>
      <w:r>
        <w:t xml:space="preserve">                               АКТ</w:t>
      </w:r>
    </w:p>
    <w:p w:rsidR="00000000" w:rsidRDefault="00703D2E">
      <w:pPr>
        <w:pStyle w:val="HTML"/>
      </w:pPr>
      <w:r>
        <w:t>ПРИЕМА-ПЕРЕДАЧИ ЦЕННОСТЕЙ, ОБРАЩЕННЫХ</w:t>
      </w:r>
    </w:p>
    <w:p w:rsidR="00000000" w:rsidRDefault="00703D2E">
      <w:pPr>
        <w:pStyle w:val="HTML"/>
      </w:pPr>
      <w:r>
        <w:t>В СОБСТВЕННОСТЬ ГОСУДАРСТВА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"__" _________ 200_ г.    г. ________     No. ____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В  соответ</w:t>
      </w:r>
      <w:r>
        <w:t>ствии   с  Постановлением  Правительства  Российской</w:t>
      </w:r>
    </w:p>
    <w:p w:rsidR="00000000" w:rsidRDefault="00703D2E">
      <w:pPr>
        <w:pStyle w:val="HTML"/>
      </w:pPr>
      <w:r>
        <w:t>Федерации  от  29  мая  2003 г. No. 311 "О порядке учета, оценки и</w:t>
      </w:r>
    </w:p>
    <w:p w:rsidR="00000000" w:rsidRDefault="00703D2E">
      <w:pPr>
        <w:pStyle w:val="HTML"/>
      </w:pPr>
      <w:r>
        <w:t>распоряжения имуществом, обращенным в собственность государства" и</w:t>
      </w:r>
    </w:p>
    <w:p w:rsidR="00000000" w:rsidRDefault="00703D2E">
      <w:pPr>
        <w:pStyle w:val="HTML"/>
      </w:pPr>
      <w:r>
        <w:t>Приказом  Министерства финансов Российской Федерации от 26 августа</w:t>
      </w:r>
    </w:p>
    <w:p w:rsidR="00000000" w:rsidRDefault="00703D2E">
      <w:pPr>
        <w:pStyle w:val="HTML"/>
      </w:pPr>
      <w:r>
        <w:t>20</w:t>
      </w:r>
      <w:r>
        <w:t>04 г. No. 71н представители Гохрана России _____________________</w:t>
      </w:r>
    </w:p>
    <w:p w:rsidR="00000000" w:rsidRDefault="00703D2E">
      <w:pPr>
        <w:pStyle w:val="HTML"/>
      </w:pPr>
      <w:r>
        <w:t>_______________________________________________________ приняли, а</w:t>
      </w:r>
    </w:p>
    <w:p w:rsidR="00000000" w:rsidRDefault="00703D2E">
      <w:pPr>
        <w:pStyle w:val="HTML"/>
      </w:pPr>
      <w:r>
        <w:t>уполномоченный представитель ________ либо судебный пристав ______</w:t>
      </w:r>
    </w:p>
    <w:p w:rsidR="00000000" w:rsidRDefault="00703D2E">
      <w:pPr>
        <w:pStyle w:val="HTML"/>
      </w:pPr>
      <w:r>
        <w:t>сдал ___ мест ______ с ценностями, отправленными согласно</w:t>
      </w:r>
      <w:r>
        <w:t xml:space="preserve"> ________</w:t>
      </w:r>
    </w:p>
    <w:p w:rsidR="00000000" w:rsidRDefault="00703D2E">
      <w:pPr>
        <w:pStyle w:val="HTML"/>
      </w:pPr>
      <w:r>
        <w:t>от ____ 200_ г. за No. ___ с приложением на ___ листах, оцененными</w:t>
      </w:r>
    </w:p>
    <w:p w:rsidR="00000000" w:rsidRDefault="00703D2E">
      <w:pPr>
        <w:pStyle w:val="HTML"/>
      </w:pPr>
      <w:r>
        <w:t>сдатчиком в сумме ______ руб. ____________________________________</w:t>
      </w:r>
    </w:p>
    <w:p w:rsidR="00000000" w:rsidRDefault="00703D2E">
      <w:pPr>
        <w:pStyle w:val="HTML"/>
      </w:pPr>
      <w:r>
        <w:t>(прописью)</w:t>
      </w:r>
    </w:p>
    <w:p w:rsidR="00000000" w:rsidRDefault="00703D2E">
      <w:pPr>
        <w:pStyle w:val="HTML"/>
      </w:pPr>
      <w:r>
        <w:t>Зачислено на счет: _________________ ценности приняты без вскрытия</w:t>
      </w:r>
    </w:p>
    <w:p w:rsidR="00000000" w:rsidRDefault="00703D2E">
      <w:pPr>
        <w:pStyle w:val="HTML"/>
      </w:pPr>
      <w:r>
        <w:t>упакованными в ___________________</w:t>
      </w:r>
      <w:r>
        <w:t>________________________________</w:t>
      </w:r>
    </w:p>
    <w:p w:rsidR="00000000" w:rsidRDefault="00703D2E">
      <w:pPr>
        <w:pStyle w:val="HTML"/>
      </w:pPr>
      <w:r>
        <w:t>__________________________________________________________________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Сдал:                         Приняли:</w:t>
      </w:r>
    </w:p>
    <w:p w:rsidR="00000000" w:rsidRDefault="00703D2E">
      <w:pPr>
        <w:pStyle w:val="HTML"/>
      </w:pPr>
      <w:r>
        <w:t>___________________           Уполномоченные представители</w:t>
      </w:r>
    </w:p>
    <w:p w:rsidR="00000000" w:rsidRDefault="00703D2E">
      <w:pPr>
        <w:pStyle w:val="HTML"/>
      </w:pPr>
      <w:r>
        <w:t>(ФИО)                   Гохрана России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место печати              Начальник хранилища      ___________</w:t>
      </w:r>
    </w:p>
    <w:p w:rsidR="00000000" w:rsidRDefault="00703D2E">
      <w:pPr>
        <w:pStyle w:val="HTML"/>
      </w:pPr>
      <w:r>
        <w:t>(ФИО)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Контролер хранилища      ___________</w:t>
      </w:r>
    </w:p>
    <w:p w:rsidR="00000000" w:rsidRDefault="00703D2E">
      <w:pPr>
        <w:pStyle w:val="HTML"/>
      </w:pPr>
      <w:r>
        <w:t>(ФИО)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Прием указанных мест</w:t>
      </w:r>
    </w:p>
    <w:p w:rsidR="00000000" w:rsidRDefault="00703D2E">
      <w:pPr>
        <w:pStyle w:val="HTML"/>
      </w:pPr>
      <w:r>
        <w:t>подтверждается: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Начальник отдела         ___________</w:t>
      </w:r>
    </w:p>
    <w:p w:rsidR="00000000" w:rsidRDefault="00703D2E">
      <w:pPr>
        <w:pStyle w:val="HTML"/>
      </w:pPr>
      <w:r>
        <w:t>(ФИО)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Начальник отдела         ___________</w:t>
      </w:r>
    </w:p>
    <w:p w:rsidR="00000000" w:rsidRDefault="00703D2E">
      <w:pPr>
        <w:pStyle w:val="HTML"/>
      </w:pPr>
      <w:r>
        <w:t xml:space="preserve">обеспечения контроля   </w:t>
      </w:r>
      <w:r>
        <w:t xml:space="preserve">     (ФИО)</w:t>
      </w:r>
    </w:p>
    <w:p w:rsidR="00000000" w:rsidRDefault="00703D2E">
      <w:pPr>
        <w:pStyle w:val="HTML"/>
      </w:pPr>
      <w:r>
        <w:t>за сохранностью</w:t>
      </w:r>
    </w:p>
    <w:p w:rsidR="00000000" w:rsidRDefault="00703D2E">
      <w:pPr>
        <w:pStyle w:val="HTML"/>
      </w:pPr>
      <w:r>
        <w:t>ценностей</w:t>
      </w:r>
    </w:p>
    <w:p w:rsidR="00000000" w:rsidRDefault="00703D2E">
      <w:pPr>
        <w:pStyle w:val="HTML"/>
      </w:pPr>
      <w:r>
        <w:t>Гохрана России</w:t>
      </w:r>
    </w:p>
    <w:p w:rsidR="00000000" w:rsidRDefault="00703D2E">
      <w:pPr>
        <w:pStyle w:val="HTML"/>
      </w:pPr>
    </w:p>
    <w:p w:rsidR="00000000" w:rsidRDefault="00703D2E">
      <w:pPr>
        <w:pStyle w:val="HTML"/>
      </w:pPr>
      <w:r>
        <w:t>место печати</w:t>
      </w:r>
    </w:p>
    <w:p w:rsidR="00000000" w:rsidRDefault="00703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D2E">
      <w:pPr>
        <w:pStyle w:val="right"/>
      </w:pPr>
      <w:r>
        <w:t>Источник - Приказ Минфина России от 26.08.2004 № 71н</w:t>
      </w:r>
    </w:p>
    <w:p w:rsidR="00000000" w:rsidRDefault="00703D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https://порядокправа.рф/obrazecy/akt_priema_peredachi_cennostej_obrashhennyx_v_sobstvennost_gosudarstva.htm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2E"/>
    <w:rsid w:val="0070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46527-B025-443A-AECA-0A843C3F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cennostej_obrashhennyx_v_sobstvennost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ценностей, обращенных в собственность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2022-08-06T05:10:00Z</dcterms:created>
  <dcterms:modified xsi:type="dcterms:W3CDTF">2022-08-06T05:10:00Z</dcterms:modified>
</cp:coreProperties>
</file>