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941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опознания погибшего (умершего) военнослужащего войск гражданской обороны (военнослужащего </w:t>
      </w:r>
      <w:r>
        <w:rPr>
          <w:rFonts w:eastAsia="Times New Roman"/>
        </w:rPr>
        <w:t>или сотрудника государственной противопожарной службы МЧС России, гражданина, призванного на военные сборы, и лица, уволенного с военной службы (службы))</w:t>
      </w:r>
    </w:p>
    <w:p w:rsidR="00000000" w:rsidRDefault="002F1941">
      <w:pPr>
        <w:pStyle w:val="right"/>
      </w:pPr>
      <w:r>
        <w:t>Приложение N 1 к Инструкции о порядке погребения погибших (умерших) военнослужащих войск гражданской о</w:t>
      </w:r>
      <w:r>
        <w:t>бороны, военнослужащих и сотрудников государственной противопожарной службы МЧС России, граждан, призванных на военные сборы, и лиц, уволенных с военной службы (службы), оплаты ритуальных услуг, изготовления и</w:t>
      </w:r>
    </w:p>
    <w:p w:rsidR="00000000" w:rsidRDefault="002F1941">
      <w:pPr>
        <w:pStyle w:val="right"/>
      </w:pPr>
      <w:r>
        <w:t>установки надгробных памятников</w:t>
      </w:r>
    </w:p>
    <w:p w:rsidR="00000000" w:rsidRDefault="002F1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941">
      <w:pPr>
        <w:pStyle w:val="right"/>
      </w:pPr>
      <w:r>
        <w:t>Форма</w:t>
      </w:r>
    </w:p>
    <w:p w:rsidR="00000000" w:rsidRDefault="002F1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941">
      <w:pPr>
        <w:pStyle w:val="HTML"/>
      </w:pPr>
      <w:r>
        <w:t>Штамп</w:t>
      </w:r>
    </w:p>
    <w:p w:rsidR="00000000" w:rsidRDefault="002F1941">
      <w:pPr>
        <w:pStyle w:val="HTML"/>
      </w:pPr>
      <w:r>
        <w:t>воинской части</w:t>
      </w:r>
    </w:p>
    <w:p w:rsidR="00000000" w:rsidRDefault="002F1941">
      <w:pPr>
        <w:pStyle w:val="HTML"/>
      </w:pPr>
      <w:r>
        <w:t>(военно-медицинского</w:t>
      </w:r>
    </w:p>
    <w:p w:rsidR="00000000" w:rsidRDefault="002F1941">
      <w:pPr>
        <w:pStyle w:val="HTML"/>
      </w:pPr>
      <w:r>
        <w:t>учреждения), органа</w:t>
      </w:r>
    </w:p>
    <w:p w:rsidR="00000000" w:rsidRDefault="002F1941">
      <w:pPr>
        <w:pStyle w:val="HTML"/>
      </w:pPr>
      <w:r>
        <w:t>ГПС МЧС России</w:t>
      </w:r>
    </w:p>
    <w:p w:rsidR="00000000" w:rsidRDefault="002F1941">
      <w:pPr>
        <w:pStyle w:val="HTML"/>
      </w:pPr>
    </w:p>
    <w:p w:rsidR="00000000" w:rsidRDefault="002F1941">
      <w:pPr>
        <w:pStyle w:val="HTML"/>
      </w:pPr>
      <w:r>
        <w:t>АКТ ОПОЗНАНИЯ ПОГИБШЕГО (УМЕРШЕГО)</w:t>
      </w:r>
    </w:p>
    <w:p w:rsidR="00000000" w:rsidRDefault="002F1941">
      <w:pPr>
        <w:pStyle w:val="HTML"/>
      </w:pPr>
    </w:p>
    <w:p w:rsidR="00000000" w:rsidRDefault="002F1941">
      <w:pPr>
        <w:pStyle w:val="HTML"/>
      </w:pPr>
      <w:r>
        <w:t>"__" ________ 20__ г. комиссия в составе _____________________</w:t>
      </w:r>
    </w:p>
    <w:p w:rsidR="00000000" w:rsidRDefault="002F1941">
      <w:pPr>
        <w:pStyle w:val="HTML"/>
      </w:pPr>
      <w:r>
        <w:t>(воинское</w:t>
      </w:r>
    </w:p>
    <w:p w:rsidR="00000000" w:rsidRDefault="002F1941">
      <w:pPr>
        <w:pStyle w:val="HTML"/>
      </w:pPr>
      <w:r>
        <w:t>__________________________________________________________________</w:t>
      </w:r>
    </w:p>
    <w:p w:rsidR="00000000" w:rsidRDefault="002F1941">
      <w:pPr>
        <w:pStyle w:val="HTML"/>
      </w:pPr>
      <w:r>
        <w:t>(специал</w:t>
      </w:r>
      <w:r>
        <w:t>ьное) звание, фамилия, инициалы, наименование воинской</w:t>
      </w:r>
    </w:p>
    <w:p w:rsidR="00000000" w:rsidRDefault="002F1941">
      <w:pPr>
        <w:pStyle w:val="HTML"/>
      </w:pPr>
      <w:r>
        <w:t>части, органа ГПС МЧС России)</w:t>
      </w:r>
    </w:p>
    <w:p w:rsidR="00000000" w:rsidRDefault="002F1941">
      <w:pPr>
        <w:pStyle w:val="HTML"/>
      </w:pPr>
      <w:r>
        <w:t>произвела опознание погибшего (умершего) _________________________</w:t>
      </w:r>
    </w:p>
    <w:p w:rsidR="00000000" w:rsidRDefault="002F1941">
      <w:pPr>
        <w:pStyle w:val="HTML"/>
      </w:pPr>
      <w:r>
        <w:t>(место, условия</w:t>
      </w:r>
    </w:p>
    <w:p w:rsidR="00000000" w:rsidRDefault="002F1941">
      <w:pPr>
        <w:pStyle w:val="HTML"/>
      </w:pPr>
      <w:r>
        <w:t>__________________________________________________________________</w:t>
      </w:r>
    </w:p>
    <w:p w:rsidR="00000000" w:rsidRDefault="002F1941">
      <w:pPr>
        <w:pStyle w:val="HTML"/>
      </w:pPr>
      <w:r>
        <w:t xml:space="preserve">осмотра, внешний вид </w:t>
      </w:r>
      <w:r>
        <w:t>трупа, осмотр документов, приметы и другие</w:t>
      </w:r>
    </w:p>
    <w:p w:rsidR="00000000" w:rsidRDefault="002F1941">
      <w:pPr>
        <w:pStyle w:val="HTML"/>
      </w:pPr>
      <w:r>
        <w:t>__________________________________________________________________</w:t>
      </w:r>
    </w:p>
    <w:p w:rsidR="00000000" w:rsidRDefault="002F1941">
      <w:pPr>
        <w:pStyle w:val="HTML"/>
      </w:pPr>
      <w:r>
        <w:t>данные, имеющие значение для установления личности погибшего</w:t>
      </w:r>
    </w:p>
    <w:p w:rsidR="00000000" w:rsidRDefault="002F1941">
      <w:pPr>
        <w:pStyle w:val="HTML"/>
      </w:pPr>
      <w:r>
        <w:t>(умершего))</w:t>
      </w:r>
    </w:p>
    <w:p w:rsidR="00000000" w:rsidRDefault="002F1941">
      <w:pPr>
        <w:pStyle w:val="HTML"/>
      </w:pPr>
      <w:r>
        <w:t>Вывод: опознаваемый погибший (умерший) действительно  является</w:t>
      </w:r>
    </w:p>
    <w:p w:rsidR="00000000" w:rsidRDefault="002F1941">
      <w:pPr>
        <w:pStyle w:val="HTML"/>
      </w:pPr>
      <w:r>
        <w:t>__________</w:t>
      </w:r>
      <w:r>
        <w:t>________________________________________________________</w:t>
      </w:r>
    </w:p>
    <w:p w:rsidR="00000000" w:rsidRDefault="002F1941">
      <w:pPr>
        <w:pStyle w:val="HTML"/>
      </w:pPr>
      <w:r>
        <w:t>(воинское (специальное) звание, фамилия, имя, отчество)</w:t>
      </w:r>
    </w:p>
    <w:p w:rsidR="00000000" w:rsidRDefault="002F1941">
      <w:pPr>
        <w:pStyle w:val="HTML"/>
      </w:pPr>
      <w:r>
        <w:t>Обоснование вывода:</w:t>
      </w:r>
    </w:p>
    <w:p w:rsidR="00000000" w:rsidRDefault="002F1941">
      <w:pPr>
        <w:pStyle w:val="HTML"/>
      </w:pPr>
    </w:p>
    <w:p w:rsidR="00000000" w:rsidRDefault="002F1941">
      <w:pPr>
        <w:pStyle w:val="HTML"/>
      </w:pPr>
      <w:r>
        <w:t>Подписи председателя и членов комиссии</w:t>
      </w:r>
    </w:p>
    <w:p w:rsidR="00000000" w:rsidRDefault="002F1941">
      <w:pPr>
        <w:pStyle w:val="HTML"/>
      </w:pPr>
    </w:p>
    <w:p w:rsidR="00000000" w:rsidRDefault="002F1941">
      <w:pPr>
        <w:pStyle w:val="HTML"/>
      </w:pPr>
      <w:r>
        <w:t>М.П.</w:t>
      </w:r>
    </w:p>
    <w:p w:rsidR="00000000" w:rsidRDefault="002F1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941">
      <w:pPr>
        <w:pStyle w:val="right"/>
      </w:pPr>
      <w:r>
        <w:t>Источник - Приказ МЧС России от 30.06.2004 № 307 (с изменениями и дополнениями на 2011 год)</w:t>
      </w:r>
    </w:p>
    <w:p w:rsidR="00000000" w:rsidRDefault="002F19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https://порядокправа.рф/obrazecy/akt_opoznaniya_pogibshego_umershego_voennosluzhashhego_vojsk_grazhdanskoj_oborony_voennosluzhashhego_ili_so.htm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941"/>
    <w:rsid w:val="002F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2C6F2A-1423-416F-BB55-1127CAE4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oznaniya_pogibshego_umershego_voennosluzhashhego_vojsk_grazhdanskoj_oborony_voennosluzhashhego_ili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опознания погибшего (умершего) военнослужащего войск гражданской обороны (военнослужащего или сотрудника государственной противопожарной службы МЧС России, гражданина, призванного на военные сборы, и лица, уволенного с военной службы (службы))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2022-08-06T04:29:00Z</dcterms:created>
  <dcterms:modified xsi:type="dcterms:W3CDTF">2022-08-06T04:29:00Z</dcterms:modified>
</cp:coreProperties>
</file>