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A8E">
      <w:pPr>
        <w:pStyle w:val="1"/>
        <w:rPr>
          <w:rFonts w:eastAsia="Times New Roman"/>
        </w:rPr>
      </w:pPr>
      <w:r>
        <w:rPr>
          <w:rFonts w:eastAsia="Times New Roman"/>
        </w:rPr>
        <w:t>Акт на непринятые вагоны. Форма № ИНУ-53</w:t>
      </w:r>
    </w:p>
    <w:p w:rsidR="00000000" w:rsidRDefault="00424A8E">
      <w:pPr>
        <w:pStyle w:val="right"/>
      </w:pPr>
      <w:r>
        <w:t xml:space="preserve">Приложение З к Инструкции по техническому обслуживанию вагонов в эксплуатации (Инструкция осмотрщику вагонов) (обязательное) </w:t>
      </w:r>
    </w:p>
    <w:p w:rsidR="00000000" w:rsidRDefault="00424A8E">
      <w:pPr>
        <w:pStyle w:val="right"/>
        <w:spacing w:after="240" w:afterAutospacing="0"/>
      </w:pPr>
      <w:r>
        <w:t xml:space="preserve">Форма ИНУ-53 </w:t>
      </w:r>
      <w:r>
        <w:br/>
        <w:t xml:space="preserve">Приложение N 11 к ППВ </w:t>
      </w:r>
    </w:p>
    <w:p w:rsidR="00000000" w:rsidRDefault="00424A8E">
      <w:pPr>
        <w:pStyle w:val="HTML"/>
      </w:pPr>
      <w:r>
        <w:t xml:space="preserve">                                    АКТ</w:t>
      </w:r>
    </w:p>
    <w:p w:rsidR="00000000" w:rsidRDefault="00424A8E">
      <w:pPr>
        <w:pStyle w:val="HTML"/>
      </w:pPr>
    </w:p>
    <w:p w:rsidR="00000000" w:rsidRDefault="00424A8E">
      <w:pPr>
        <w:pStyle w:val="HTML"/>
      </w:pPr>
      <w:r>
        <w:t>составлен на непринятые вагоны станцией __________________________________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8E">
      <w:pPr>
        <w:pStyle w:val="3"/>
        <w:rPr>
          <w:rFonts w:eastAsia="Times New Roman"/>
        </w:rPr>
      </w:pPr>
      <w:r>
        <w:rPr>
          <w:rFonts w:eastAsia="Times New Roman"/>
        </w:rPr>
        <w:t>N п/п Инициалы дороги Номера вагонов Род вагонов Время прибытия вагона Время согласованного срока возвращения вагона Причина неприема вагона Примечания дата часы дата часы</w:t>
      </w:r>
    </w:p>
    <w:p w:rsidR="00000000" w:rsidRDefault="00424A8E">
      <w:pPr>
        <w:pStyle w:val="left"/>
      </w:pPr>
      <w:r>
        <w:t>1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2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3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4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5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6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7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8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9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10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11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12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13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14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15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16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17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18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19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left"/>
      </w:pPr>
      <w:r>
        <w:t>20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4A8E">
      <w:pPr>
        <w:pStyle w:val="HTML"/>
      </w:pPr>
      <w:r>
        <w:t>Агент дороги сдающей _____________ Агент дороги принимающей _______________</w:t>
      </w:r>
    </w:p>
    <w:p w:rsidR="00000000" w:rsidRDefault="00424A8E">
      <w:pPr>
        <w:pStyle w:val="HTML"/>
      </w:pPr>
    </w:p>
    <w:p w:rsidR="00000000" w:rsidRDefault="00424A8E">
      <w:pPr>
        <w:pStyle w:val="HTML"/>
      </w:pPr>
      <w:r>
        <w:t>Штемпель                               Штемпель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8E">
      <w:pPr>
        <w:pStyle w:val="just"/>
      </w:pPr>
      <w:r>
        <w:t>Примечание: заполняется в 4-х экземплярах. На вагоны пассажирские и грузовые - отдельно</w:t>
      </w:r>
    </w:p>
    <w:p w:rsidR="00000000" w:rsidRDefault="00424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8E">
      <w:pPr>
        <w:pStyle w:val="right"/>
      </w:pPr>
      <w:r>
        <w:t>Источник - Инструкция Совета по железнодорожному транспорту СНГ от 22.05.2009 № ЦВ-ЦЛ-408</w:t>
      </w:r>
    </w:p>
    <w:p w:rsidR="00000000" w:rsidRDefault="00424A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https://порядокправа.рф/obrazecy/akt_na_neprinyatye_vagony_forma_n_inu_53.htm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8E"/>
    <w:rsid w:val="0042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8CC04-56BF-4C92-8680-D45032E6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neprinyatye_vagony_forma_n_inu_5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непринятые вагоны. Форма № ИНУ-53 -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2022-08-05T22:36:00Z</dcterms:created>
  <dcterms:modified xsi:type="dcterms:W3CDTF">2022-08-05T22:36:00Z</dcterms:modified>
</cp:coreProperties>
</file>